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4E24" w14:textId="77777777" w:rsidR="006A328C" w:rsidRDefault="006A328C" w:rsidP="006A328C">
      <w:pPr>
        <w:pStyle w:val="NormalWeb"/>
        <w:spacing w:before="0" w:after="0"/>
        <w:rPr>
          <w:rFonts w:ascii="Poppins" w:hAnsi="Poppins" w:cs="Poppins"/>
          <w:color w:val="000000"/>
        </w:rPr>
      </w:pPr>
      <w:r>
        <w:rPr>
          <w:rStyle w:val="Strong"/>
          <w:rFonts w:ascii="Poppins" w:hAnsi="Poppins" w:cs="Poppins"/>
          <w:color w:val="000000"/>
        </w:rPr>
        <w:t>BÜLENT ÜNAL KİMDİR?</w:t>
      </w:r>
    </w:p>
    <w:p w14:paraId="2733ACAC" w14:textId="77777777" w:rsidR="006A328C" w:rsidRDefault="006A328C" w:rsidP="006A328C">
      <w:pPr>
        <w:pStyle w:val="NormalWeb"/>
        <w:rPr>
          <w:rFonts w:ascii="Poppins" w:hAnsi="Poppins" w:cs="Poppins"/>
          <w:color w:val="000000"/>
        </w:rPr>
      </w:pPr>
      <w:r>
        <w:rPr>
          <w:rFonts w:ascii="Poppins" w:hAnsi="Poppins" w:cs="Poppins"/>
          <w:color w:val="000000"/>
        </w:rPr>
        <w:t>  1944 Ankara Dogumlu, evli, iki çocuk babası.</w:t>
      </w:r>
    </w:p>
    <w:p w14:paraId="0474040D" w14:textId="77777777" w:rsidR="006A328C" w:rsidRDefault="006A328C" w:rsidP="006A328C">
      <w:pPr>
        <w:pStyle w:val="NormalWeb"/>
        <w:rPr>
          <w:rFonts w:ascii="Poppins" w:hAnsi="Poppins" w:cs="Poppins"/>
          <w:color w:val="000000"/>
        </w:rPr>
      </w:pPr>
      <w:r>
        <w:rPr>
          <w:rFonts w:ascii="Poppins" w:hAnsi="Poppins" w:cs="Poppins"/>
          <w:color w:val="000000"/>
        </w:rPr>
        <w:t>  İşletme ekonomisi egitimi aldı.</w:t>
      </w:r>
    </w:p>
    <w:p w14:paraId="71CC17B9" w14:textId="77777777" w:rsidR="006A328C" w:rsidRDefault="006A328C" w:rsidP="006A328C">
      <w:pPr>
        <w:pStyle w:val="NormalWeb"/>
        <w:rPr>
          <w:rFonts w:ascii="Poppins" w:hAnsi="Poppins" w:cs="Poppins"/>
          <w:color w:val="000000"/>
        </w:rPr>
      </w:pPr>
      <w:r>
        <w:rPr>
          <w:rFonts w:ascii="Poppins" w:hAnsi="Poppins" w:cs="Poppins"/>
          <w:color w:val="000000"/>
        </w:rPr>
        <w:t>  İlaç Endüstrisinde üretim planlaması, stok kontrol, iş ve zaman etüdleri, iş degerlemesi konularında çalıştı. Aynı konularda serbest danışmanlık yaptı. 1975 yılında PİAR Araştırma Merkezi'nin, 1979 yılında Tüyap Fuarcılık Grubunun kurucusu oldu.</w:t>
      </w:r>
    </w:p>
    <w:p w14:paraId="3DB70C78" w14:textId="77777777" w:rsidR="006A328C" w:rsidRDefault="006A328C" w:rsidP="006A328C">
      <w:pPr>
        <w:pStyle w:val="NormalWeb"/>
        <w:rPr>
          <w:rFonts w:ascii="Poppins" w:hAnsi="Poppins" w:cs="Poppins"/>
          <w:color w:val="000000"/>
        </w:rPr>
      </w:pPr>
      <w:r>
        <w:rPr>
          <w:rFonts w:ascii="Poppins" w:hAnsi="Poppins" w:cs="Poppins"/>
          <w:color w:val="000000"/>
        </w:rPr>
        <w:t>  Yüzden fazla pazar araştırma projesinde görev aldı. Kuruldugu günden bu yana Tüyap Grubu yöneticiliğini ve Yönetim Kurulu Başkanlığı görevini sürdürüyor. İstanbul, Bursa, Konya, Diyarbakır ve  Adana'da sahip olunan fuar merkezlerinde, otuz yılda 1000'in üzerinde ticari fuar yönetti. Bu fuarlara 74 ülkeden 191.713 firma, ve 99 ülkeden, 26.476.961 ziyaretçi katıldı.Yurt dışında 30 ülkede 111 fuar gerçekleştirdi.</w:t>
      </w:r>
    </w:p>
    <w:p w14:paraId="32661F9A" w14:textId="77777777" w:rsidR="006A328C" w:rsidRDefault="006A328C" w:rsidP="006A328C">
      <w:pPr>
        <w:pStyle w:val="NormalWeb"/>
        <w:rPr>
          <w:rFonts w:ascii="Poppins" w:hAnsi="Poppins" w:cs="Poppins"/>
          <w:color w:val="000000"/>
        </w:rPr>
      </w:pPr>
      <w:r>
        <w:rPr>
          <w:rFonts w:ascii="Poppins" w:hAnsi="Poppins" w:cs="Poppins"/>
          <w:color w:val="000000"/>
        </w:rPr>
        <w:t>  Türk Onkoloji Vakfı kurucusu, Bilim Merkezi Vakfı Üyesi.</w:t>
      </w:r>
    </w:p>
    <w:p w14:paraId="12D71FC7" w14:textId="77777777" w:rsidR="006A328C" w:rsidRDefault="006A328C" w:rsidP="006A328C">
      <w:pPr>
        <w:pStyle w:val="NormalWeb"/>
        <w:rPr>
          <w:rFonts w:ascii="Poppins" w:hAnsi="Poppins" w:cs="Poppins"/>
          <w:color w:val="000000"/>
        </w:rPr>
      </w:pPr>
      <w:r>
        <w:rPr>
          <w:rFonts w:ascii="Poppins" w:hAnsi="Poppins" w:cs="Poppins"/>
          <w:color w:val="000000"/>
        </w:rPr>
        <w:t>  Türkiye Ekonomik ve Toplumsal Tarih Vakfı ve Darülaceze Vakfı Mütevelli Üyesi.</w:t>
      </w:r>
    </w:p>
    <w:p w14:paraId="61EADE0C" w14:textId="77777777" w:rsidR="006A328C" w:rsidRDefault="006A328C" w:rsidP="006A328C">
      <w:pPr>
        <w:pStyle w:val="NormalWeb"/>
        <w:rPr>
          <w:rFonts w:ascii="Poppins" w:hAnsi="Poppins" w:cs="Poppins"/>
          <w:color w:val="000000"/>
        </w:rPr>
      </w:pPr>
      <w:r>
        <w:rPr>
          <w:rFonts w:ascii="Poppins" w:hAnsi="Poppins" w:cs="Poppins"/>
          <w:color w:val="000000"/>
        </w:rPr>
        <w:t>  UFI Küresel Fuar Endüstrisi Birligi Üyesi.</w:t>
      </w:r>
    </w:p>
    <w:p w14:paraId="0A555A83" w14:textId="77777777" w:rsidR="006A328C" w:rsidRDefault="006A328C" w:rsidP="006A328C">
      <w:pPr>
        <w:pStyle w:val="NormalWeb"/>
        <w:rPr>
          <w:rFonts w:ascii="Poppins" w:hAnsi="Poppins" w:cs="Poppins"/>
          <w:color w:val="000000"/>
        </w:rPr>
      </w:pPr>
      <w:r>
        <w:rPr>
          <w:rFonts w:ascii="Poppins" w:hAnsi="Poppins" w:cs="Poppins"/>
          <w:color w:val="000000"/>
        </w:rPr>
        <w:t>  Uluslararası  Ticaret Fuarlarına Ulusal Katılımlardan Sorumlu Organizatörler Birligi İNTEREXPO'nun üyesi ve iki dönem başkanlıgı görevini yürüttü.</w:t>
      </w:r>
    </w:p>
    <w:p w14:paraId="077E1980" w14:textId="77777777" w:rsidR="006A328C" w:rsidRDefault="006A328C" w:rsidP="006A328C">
      <w:pPr>
        <w:pStyle w:val="NormalWeb"/>
        <w:rPr>
          <w:rFonts w:ascii="Poppins" w:hAnsi="Poppins" w:cs="Poppins"/>
          <w:color w:val="000000"/>
        </w:rPr>
      </w:pPr>
      <w:r>
        <w:rPr>
          <w:rFonts w:ascii="Poppins" w:hAnsi="Poppins" w:cs="Poppins"/>
          <w:color w:val="000000"/>
        </w:rPr>
        <w:t>Türkiye Odalar ve Borsalar Birligi Fuarlar Komitesi Üyesi, Türkiye Fuar Yapımcıları Dernegi Kurucusu ve halen Yönetim Kurulu Başkanı.</w:t>
      </w:r>
    </w:p>
    <w:p w14:paraId="0BA50909" w14:textId="77777777" w:rsidR="006A328C" w:rsidRDefault="006A328C" w:rsidP="006A328C">
      <w:pPr>
        <w:pStyle w:val="NormalWeb"/>
        <w:rPr>
          <w:rFonts w:ascii="Poppins" w:hAnsi="Poppins" w:cs="Poppins"/>
          <w:color w:val="000000"/>
        </w:rPr>
      </w:pPr>
      <w:r>
        <w:rPr>
          <w:rFonts w:ascii="Poppins" w:hAnsi="Poppins" w:cs="Poppins"/>
          <w:color w:val="000000"/>
        </w:rPr>
        <w:t> Fuarcılık konusunda yayınlanmış çok sayıda makalesi var. Referans Gazetesi, İş ve İnsan Bölümünde haftalık yazılarını sürdürüyor ve kesintisiz olarak 44 yıldır iş hayatında çalışıyor.</w:t>
      </w:r>
    </w:p>
    <w:p w14:paraId="68DE8094" w14:textId="77777777" w:rsidR="006A328C" w:rsidRDefault="006A328C"/>
    <w:sectPr w:rsidR="006A32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8C"/>
    <w:rsid w:val="006A328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B10724F"/>
  <w15:chartTrackingRefBased/>
  <w15:docId w15:val="{B523AF7D-2918-EB4C-B3D8-DE7299FB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2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A3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Senver</dc:creator>
  <cp:keywords/>
  <dc:description/>
  <cp:lastModifiedBy>Kaan Senver</cp:lastModifiedBy>
  <cp:revision>1</cp:revision>
  <dcterms:created xsi:type="dcterms:W3CDTF">2023-05-10T18:12:00Z</dcterms:created>
  <dcterms:modified xsi:type="dcterms:W3CDTF">2023-05-10T18:12:00Z</dcterms:modified>
</cp:coreProperties>
</file>